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7723" w14:textId="3E7B35A9" w:rsidR="00345401" w:rsidRDefault="00ED6FAD">
      <w:r>
        <w:rPr>
          <w:rFonts w:ascii="Calibri" w:hAnsi="Calibri" w:cs="Calibri"/>
          <w:noProof/>
        </w:rPr>
        <w:drawing>
          <wp:inline distT="0" distB="0" distL="0" distR="0" wp14:anchorId="175EA38F" wp14:editId="17C679DA">
            <wp:extent cx="7061835" cy="5760720"/>
            <wp:effectExtent l="0" t="0" r="5715" b="0"/>
            <wp:docPr id="422948274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48274" name="Image 1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5401" w:rsidSect="003422E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B53B" w14:textId="77777777" w:rsidR="00852F96" w:rsidRDefault="00852F96" w:rsidP="00ED6FAD">
      <w:pPr>
        <w:spacing w:after="0" w:line="240" w:lineRule="auto"/>
      </w:pPr>
      <w:r>
        <w:separator/>
      </w:r>
    </w:p>
  </w:endnote>
  <w:endnote w:type="continuationSeparator" w:id="0">
    <w:p w14:paraId="7E173FB6" w14:textId="77777777" w:rsidR="00852F96" w:rsidRDefault="00852F96" w:rsidP="00E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D149" w14:textId="77777777" w:rsidR="00852F96" w:rsidRDefault="00852F96" w:rsidP="00ED6FAD">
      <w:pPr>
        <w:spacing w:after="0" w:line="240" w:lineRule="auto"/>
      </w:pPr>
      <w:r>
        <w:separator/>
      </w:r>
    </w:p>
  </w:footnote>
  <w:footnote w:type="continuationSeparator" w:id="0">
    <w:p w14:paraId="641EE76C" w14:textId="77777777" w:rsidR="00852F96" w:rsidRDefault="00852F96" w:rsidP="00E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1323" w14:textId="55B31313" w:rsidR="00ED6FAD" w:rsidRPr="00ED6FAD" w:rsidRDefault="00ED6FAD" w:rsidP="00ED6FAD">
    <w:pPr>
      <w:pStyle w:val="En-tte"/>
      <w:jc w:val="center"/>
      <w:rPr>
        <w:b/>
        <w:bCs/>
        <w:sz w:val="36"/>
        <w:szCs w:val="36"/>
      </w:rPr>
    </w:pPr>
    <w:r w:rsidRPr="00ED6FAD">
      <w:rPr>
        <w:rFonts w:ascii="Calibri" w:hAnsi="Calibri" w:cs="Calibri"/>
        <w:b/>
        <w:bCs/>
        <w:sz w:val="36"/>
        <w:szCs w:val="36"/>
      </w:rPr>
      <w:t>E</w:t>
    </w:r>
    <w:r>
      <w:rPr>
        <w:rFonts w:ascii="Calibri" w:hAnsi="Calibri" w:cs="Calibri"/>
        <w:b/>
        <w:bCs/>
        <w:sz w:val="36"/>
        <w:szCs w:val="36"/>
      </w:rPr>
      <w:t>nchaînement des missions d’ingénierie géotechnique – Extrait de la NF P 94 500 « Missions d’ingénierie géotechnique – Nov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E9"/>
    <w:rsid w:val="00075898"/>
    <w:rsid w:val="003422E9"/>
    <w:rsid w:val="00345401"/>
    <w:rsid w:val="005537B3"/>
    <w:rsid w:val="00852F96"/>
    <w:rsid w:val="00BF75D4"/>
    <w:rsid w:val="00CC568B"/>
    <w:rsid w:val="00E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FB8C"/>
  <w15:chartTrackingRefBased/>
  <w15:docId w15:val="{7F3C5135-020E-4F6A-A6B2-DDA03A24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2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2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2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2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22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22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22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22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22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22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22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22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22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2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22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22E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6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FAD"/>
  </w:style>
  <w:style w:type="paragraph" w:styleId="Pieddepage">
    <w:name w:val="footer"/>
    <w:basedOn w:val="Normal"/>
    <w:link w:val="PieddepageCar"/>
    <w:uiPriority w:val="99"/>
    <w:unhideWhenUsed/>
    <w:rsid w:val="00ED6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13.png@01DC8FA2.5E5A6A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Federation Francaise du Batiment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 Leconte</dc:creator>
  <cp:keywords/>
  <dc:description/>
  <cp:lastModifiedBy>Raoul Leconte</cp:lastModifiedBy>
  <cp:revision>1</cp:revision>
  <cp:lastPrinted>2026-02-04T11:05:00Z</cp:lastPrinted>
  <dcterms:created xsi:type="dcterms:W3CDTF">2026-02-04T09:44:00Z</dcterms:created>
  <dcterms:modified xsi:type="dcterms:W3CDTF">2026-02-04T14:32:00Z</dcterms:modified>
</cp:coreProperties>
</file>